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4933" w:rsidRDefault="00000000">
      <w:pPr>
        <w:shd w:val="clear" w:color="auto" w:fill="FEFEFE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Политика</w:t>
      </w:r>
    </w:p>
    <w:p w:rsidR="00D24933" w:rsidRDefault="00000000">
      <w:pPr>
        <w:shd w:val="clear" w:color="auto" w:fill="FEFEFE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 отношении обработки персональных данных посетителей сайта</w:t>
      </w:r>
    </w:p>
    <w:p w:rsidR="00D24933" w:rsidRDefault="00000000">
      <w:pPr>
        <w:shd w:val="clear" w:color="auto" w:fill="FEFEFE"/>
        <w:spacing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АНО «Проектный офис «Арктический элемент»</w:t>
      </w:r>
    </w:p>
    <w:p w:rsidR="00D24933" w:rsidRDefault="00000000">
      <w:pPr>
        <w:shd w:val="clear" w:color="auto" w:fill="FEFEFE"/>
        <w:spacing w:after="120" w:line="240" w:lineRule="auto"/>
        <w:jc w:val="both"/>
        <w:outlineLvl w:val="4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1. Общие положения</w:t>
      </w:r>
    </w:p>
    <w:p w:rsidR="00D24933" w:rsidRDefault="0000000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1.1. Настоящая политика обработки персональных данных (далее – Политика в отношении обработки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ПДн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Политика) составлена в соответствии с требованиями Федерального закона от 27.07.2006 № 152-ФЗ «О персональных данных» (далее — Закон о персональных данных) и определяет порядок обработки персональных данных и меры по обеспечению безопасности персональных данных посетителей сайта, предпринимаемые АНО «Проектный офис «Арктический элемент» (далее — Оператор).</w:t>
      </w:r>
    </w:p>
    <w:p w:rsidR="00D24933" w:rsidRDefault="000000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 xml:space="preserve">Политика в отношении обработки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является неотъемлемой частью Публичной оферты, размещенной на сайте в сети </w:t>
      </w:r>
      <w:r w:rsidRPr="005F157B">
        <w:rPr>
          <w:rFonts w:ascii="Times New Roman" w:hAnsi="Times New Roman" w:cs="Times New Roman"/>
          <w:sz w:val="24"/>
          <w:szCs w:val="24"/>
        </w:rPr>
        <w:t>Интернет по адресу: arctic-element.ru (далее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Сайт). </w:t>
      </w:r>
    </w:p>
    <w:p w:rsidR="00D24933" w:rsidRPr="005F157B" w:rsidRDefault="000000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 w:rsidRPr="005F157B">
        <w:rPr>
          <w:rFonts w:ascii="Times New Roman" w:hAnsi="Times New Roman" w:cs="Times New Roman"/>
          <w:sz w:val="24"/>
          <w:szCs w:val="24"/>
        </w:rPr>
        <w:t>сервисов Сайта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сервисов Сайта.</w:t>
      </w:r>
    </w:p>
    <w:p w:rsidR="00D24933" w:rsidRPr="005F157B" w:rsidRDefault="0000000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F157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1.3. Оператор ставит своей важнейшей целью и условием осуществления своей деятельности соблюдение прав и свобод человека и гражданина при обработке его персональных данных, в том числе защиты прав на неприкосновенность частной жизни, личную и семейную тайну.</w:t>
      </w:r>
    </w:p>
    <w:p w:rsidR="00D24933" w:rsidRPr="005F157B" w:rsidRDefault="0000000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F157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1.4. </w:t>
      </w:r>
      <w:r w:rsidRPr="005F157B">
        <w:rPr>
          <w:rFonts w:ascii="Times New Roman" w:hAnsi="Times New Roman" w:cs="Times New Roman"/>
          <w:sz w:val="24"/>
          <w:szCs w:val="24"/>
        </w:rPr>
        <w:t xml:space="preserve">Политика в отношении обработки </w:t>
      </w:r>
      <w:proofErr w:type="spellStart"/>
      <w:r w:rsidRPr="005F157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5F157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применяется ко всей информации, которую Оператор может получить о посетителях веб-сайта </w:t>
      </w:r>
      <w:r w:rsidR="005F157B" w:rsidRPr="005F157B">
        <w:rPr>
          <w:rFonts w:ascii="Times New Roman" w:hAnsi="Times New Roman" w:cs="Times New Roman"/>
          <w:sz w:val="24"/>
          <w:szCs w:val="24"/>
        </w:rPr>
        <w:t>arctic-element.ru</w:t>
      </w:r>
      <w:r w:rsidRPr="005F157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D24933" w:rsidRDefault="00000000">
      <w:pPr>
        <w:pStyle w:val="ConsPlusNormal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5F157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1.5. </w:t>
      </w:r>
      <w:r w:rsidRPr="005F157B">
        <w:rPr>
          <w:rFonts w:ascii="Times New Roman" w:hAnsi="Times New Roman" w:cs="Times New Roman"/>
          <w:sz w:val="24"/>
          <w:szCs w:val="24"/>
        </w:rPr>
        <w:t>Настоящая Политика применяется только к Сайту arctic-element.ru. Сайт arctic-element.ru не контролирует и не несет ответственности за сайты третьих лиц, на которые Пользователь может перейти по ссылкам, доступным на Сайте arctic-element.ru.</w:t>
      </w:r>
    </w:p>
    <w:p w:rsidR="00D24933" w:rsidRDefault="00000000">
      <w:pPr>
        <w:shd w:val="clear" w:color="auto" w:fill="FEFEFE"/>
        <w:spacing w:after="120" w:line="240" w:lineRule="auto"/>
        <w:jc w:val="both"/>
        <w:outlineLvl w:val="4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2. Основные понятия, используемые в Политике</w:t>
      </w:r>
    </w:p>
    <w:p w:rsidR="00D24933" w:rsidRDefault="0000000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2.1. Автоматизированная обработка персональных данных — обработка персональных данных с помощью средств вычислительной техники.</w:t>
      </w:r>
    </w:p>
    <w:p w:rsidR="00D24933" w:rsidRDefault="0000000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2.2. Блокирование персональных данных — временное прекращение обработки персональных данных (за исключением случаев, если обработка необходима для уточнения персональных данных).</w:t>
      </w:r>
    </w:p>
    <w:p w:rsidR="00D24933" w:rsidRDefault="0000000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2.3. Веб-сайт (Сайт) — совокупность графических и информационных материалов, а также программ для ЭВМ и баз данных, обеспечивающих их доступность в сети Интернет по сетевому </w:t>
      </w:r>
      <w:r w:rsidRPr="005F157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адресу </w:t>
      </w:r>
      <w:proofErr w:type="spellStart"/>
      <w:r w:rsidR="005F157B" w:rsidRPr="005F157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https</w:t>
      </w:r>
      <w:proofErr w:type="spellEnd"/>
      <w:r w:rsidR="005F157B" w:rsidRPr="005F157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ː//arctic-element.ru</w:t>
      </w:r>
      <w:r w:rsidR="005F157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. </w:t>
      </w:r>
    </w:p>
    <w:p w:rsidR="00D24933" w:rsidRDefault="0000000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2.4. Информационная система персональных данных — совокупность содержащихся в базах данных персональных данных и обеспечивающих их обработку информационных технологий и технических средств.</w:t>
      </w:r>
    </w:p>
    <w:p w:rsidR="00D24933" w:rsidRDefault="0000000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2.5. Обезличивание персональных данных — действия, в 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:rsidR="00D24933" w:rsidRDefault="0000000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2.6. Обработка персональных данных —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D24933" w:rsidRDefault="0000000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2.7. Оператор — АНО «Проектный офис «Арктический элемент», которая самостоятельно или совместно с другими лицами (государственными органами, муниципальными органами, юридическими или физическими лицами) организует и/или осуществляет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обработку персональных данных, а также определяет цели обработки персональных данных, состав персональных данных, подлежащих обработке, действия (операции), совершаемые с персональными данными.</w:t>
      </w:r>
    </w:p>
    <w:p w:rsidR="005F157B" w:rsidRDefault="0000000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CF8E3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2.8. Персональные данные — любая информация, относящаяся прямо или косвенно к определенному или определяемому </w:t>
      </w:r>
      <w:r w:rsidRPr="005F157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Пользователю веб-сайта </w:t>
      </w:r>
      <w:r w:rsidR="005F157B" w:rsidRPr="005F157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arctic-element.ru</w:t>
      </w:r>
      <w:r w:rsidR="005F157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. </w:t>
      </w:r>
    </w:p>
    <w:p w:rsidR="00D24933" w:rsidRDefault="0000000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2.9. Персональные данные, разрешенные субъектом персональных данных для распространения, — персональные данные, доступ неограниченного круга лиц к которым предоставлен субъектом персональных данных путем дачи согласия на обработку персональных данных, разрешенных субъектом персональных данных для распространения в порядке, предусмотренном Законом о персональных данных (далее — персональные данные, разрешенные для распространения).</w:t>
      </w:r>
    </w:p>
    <w:p w:rsidR="00D24933" w:rsidRDefault="000000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2.10. Под </w:t>
      </w:r>
      <w:r>
        <w:rPr>
          <w:rFonts w:ascii="Times New Roman" w:hAnsi="Times New Roman" w:cs="Times New Roman"/>
          <w:sz w:val="24"/>
          <w:szCs w:val="24"/>
        </w:rPr>
        <w:t>персональной информацией Пользователя понимаются:</w:t>
      </w:r>
    </w:p>
    <w:p w:rsidR="00D24933" w:rsidRDefault="00000000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2.10.1. Персональная информация, которую Пользователь предоставляет о себе самостоятельно при регистрации (создании учетной записи) или в процессе использования сервисов Сайта, включая персональные данные Пользователя. Обязательная для предоставления сервисов информация помечена специальным образом.</w:t>
      </w:r>
    </w:p>
    <w:p w:rsidR="00D24933" w:rsidRDefault="000000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2.10.2. Данные,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обеспечения, в том числе IP-адрес, данные файлов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cookie</w:t>
      </w:r>
      <w:proofErr w:type="spellEnd"/>
      <w:r>
        <w:rPr>
          <w:rFonts w:ascii="Times New Roman" w:hAnsi="Times New Roman" w:cs="Times New Roman"/>
          <w:sz w:val="24"/>
          <w:szCs w:val="24"/>
        </w:rPr>
        <w:t>, информация о браузере Пользователя (или иной программе, с помощью которой осуществляется доступ к сервисам), технические характеристики оборудования и программного обеспечения, используемых Пользователем, дата и время доступа к сервисам, адреса запрашиваемых страниц и иная подобная информация.</w:t>
      </w:r>
    </w:p>
    <w:p w:rsidR="00D24933" w:rsidRDefault="0000000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A04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2.11. Пользователь (субъект персональных данных) — любой посетитель веб-сайта </w:t>
      </w:r>
      <w:r w:rsidR="006A0419" w:rsidRPr="006A04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arctic-element.ru</w:t>
      </w:r>
      <w:r w:rsidR="006A04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. </w:t>
      </w:r>
    </w:p>
    <w:p w:rsidR="00D24933" w:rsidRDefault="0000000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2.12. Предоставление персональных данных — действия, направленные на раскрытие персональных данных определенному лицу или определенному кругу лиц.</w:t>
      </w:r>
    </w:p>
    <w:p w:rsidR="00D24933" w:rsidRDefault="0000000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2.13. Распространение персональных данных — любые действия, направленные на раскрытие персональных данных неопределенному кругу лиц (передача персональных данных) или на ознакомление с персональными данными неограниченного круга лиц, в том числе обнародование персональных данных в средствах массовой информации, размещение в информационно-телекоммуникационных сетях или предоставление доступа к персональным данным каким-либо иным способом.</w:t>
      </w:r>
    </w:p>
    <w:p w:rsidR="00D24933" w:rsidRDefault="0000000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2.14. Трансграничная передача персональных данных — передача персональных данных на 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:rsidR="00D24933" w:rsidRDefault="00000000">
      <w:pPr>
        <w:shd w:val="clear" w:color="auto" w:fill="FEFEFE"/>
        <w:spacing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2.15. Уничтожение персональных данных — любые действия, в результате которых персональные данные уничтожаются безвозвратно с невозможностью дальнейшего восстановления содержания персональных данных в информационной системе персональных данных и/или уничтожаются материальные носители персональных данных.</w:t>
      </w:r>
    </w:p>
    <w:p w:rsidR="00D24933" w:rsidRDefault="00000000">
      <w:pPr>
        <w:shd w:val="clear" w:color="auto" w:fill="FEFEFE"/>
        <w:spacing w:after="120" w:line="240" w:lineRule="auto"/>
        <w:jc w:val="both"/>
        <w:outlineLvl w:val="4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3. Основные права и обязанности Оператора</w:t>
      </w:r>
    </w:p>
    <w:p w:rsidR="00D24933" w:rsidRDefault="0000000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3.1. Оператор имеет право:</w:t>
      </w:r>
    </w:p>
    <w:p w:rsidR="00D24933" w:rsidRDefault="0000000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3.1.1. Получать от субъекта персональных данных достоверные информацию и/или документы, содержащие персональные данные;</w:t>
      </w:r>
    </w:p>
    <w:p w:rsidR="00D24933" w:rsidRDefault="0000000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3.1.2. В случае отзыва субъектом персональных данных согласия на обработку персональных данных, а также, направления обращения с требованием о 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 Законе о персональных данных;</w:t>
      </w:r>
    </w:p>
    <w:p w:rsidR="00D24933" w:rsidRDefault="0000000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3.1.3. Самостоятельно определять состав и перечень мер, необходимых и достаточных для обеспечения выполнения обязанностей, предусмотренных Законом о персональных данных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и принятыми в соответствии с ним нормативными правовыми актами, если иное не предусмотрено Законом о персональных данных или другими федеральными законами.</w:t>
      </w:r>
    </w:p>
    <w:p w:rsidR="00D24933" w:rsidRDefault="0000000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3.2. Оператор обязан:</w:t>
      </w:r>
    </w:p>
    <w:p w:rsidR="00D24933" w:rsidRDefault="000000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3.2.1. </w:t>
      </w:r>
      <w:r>
        <w:rPr>
          <w:rFonts w:ascii="Times New Roman" w:hAnsi="Times New Roman" w:cs="Times New Roman"/>
          <w:sz w:val="24"/>
          <w:szCs w:val="24"/>
        </w:rPr>
        <w:t>Использовать полученную информацию исключительно для целей, указанных в настоящей Политике;</w:t>
      </w:r>
    </w:p>
    <w:p w:rsidR="00D24933" w:rsidRDefault="0000000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3.2.2. Предоставлять субъекту персональных данных по его просьбе информацию, касающуюся обработки его персональных данных;</w:t>
      </w:r>
    </w:p>
    <w:p w:rsidR="00D24933" w:rsidRDefault="0000000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3.2.3. Организовывать обработку персональных данных в порядке, установленном действующим законодательством РФ;</w:t>
      </w:r>
    </w:p>
    <w:p w:rsidR="00D24933" w:rsidRDefault="0000000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3.2.4. Отвечать на обращения и запросы субъектов персональных данных и их законных представителей в соответствии с требованиями Закона о персональных данных;</w:t>
      </w:r>
    </w:p>
    <w:p w:rsidR="00D24933" w:rsidRDefault="0000000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3.2.5. Сообщать в уполномоченный орган по защите прав субъектов персональных данных по запросу этого органа необходимую информацию в течение 30 дней с даты получения такого запроса;</w:t>
      </w:r>
    </w:p>
    <w:p w:rsidR="00D24933" w:rsidRDefault="0000000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3.2.6. Публиковать или иным образом обеспечивать неограниченный доступ к настоящей Политике в отношении обработки персональных данных;</w:t>
      </w:r>
    </w:p>
    <w:p w:rsidR="00D24933" w:rsidRDefault="0000000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3.2.7. Принимать правовые, организационные и технические меры для защиты персональных данных от неправомерного или случайного доступа к ним, уничтожения, изменения, блокирования, копирования, предоставления, распространения персональных данных, а также от иных неправомерных действий в отношении персональных данных;</w:t>
      </w:r>
    </w:p>
    <w:p w:rsidR="00D24933" w:rsidRDefault="0000000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3.2.8.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действий;</w:t>
      </w:r>
    </w:p>
    <w:p w:rsidR="00D24933" w:rsidRDefault="0000000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3.2.10. Прекратить передачу (распространение, предоставление, доступ) персональных данных, прекратить обработку и уничтожить персональные данные в порядке и случаях, предусмотренных Законом о персональных данных;</w:t>
      </w:r>
    </w:p>
    <w:p w:rsidR="00D24933" w:rsidRDefault="00000000">
      <w:pPr>
        <w:pStyle w:val="ConsPlusNormal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3.2.11. </w:t>
      </w:r>
      <w:r>
        <w:rPr>
          <w:rFonts w:ascii="Times New Roman" w:hAnsi="Times New Roman" w:cs="Times New Roman"/>
          <w:sz w:val="24"/>
          <w:szCs w:val="24"/>
        </w:rPr>
        <w:t>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 либо разглашение иными возможными способами переданных персональных данных Пользователя, за исключением предусмотренных настоящей Политикой;</w:t>
      </w:r>
    </w:p>
    <w:p w:rsidR="00D24933" w:rsidRDefault="00000000">
      <w:pPr>
        <w:shd w:val="clear" w:color="auto" w:fill="FEFEFE"/>
        <w:spacing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3.2.12. Исполнять иные обязанности, предусмотренные Законом о персональных данных.</w:t>
      </w:r>
    </w:p>
    <w:p w:rsidR="00D24933" w:rsidRDefault="00000000">
      <w:pPr>
        <w:shd w:val="clear" w:color="auto" w:fill="FEFEFE"/>
        <w:spacing w:after="120" w:line="240" w:lineRule="auto"/>
        <w:jc w:val="both"/>
        <w:outlineLvl w:val="4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4. Основные права и обязанности субъектов персональных данных</w:t>
      </w:r>
    </w:p>
    <w:p w:rsidR="00D24933" w:rsidRDefault="0000000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4.1. Субъекты персональных данных (Пользователи) имеют право:</w:t>
      </w:r>
    </w:p>
    <w:p w:rsidR="00D24933" w:rsidRDefault="0000000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— получать информацию, касающуюся обработки их персональных данных, за исключением случаев, предусмотренных федеральными законами. Сведения предоставляются субъекту персональных данных Оператором в доступной форме, и в них не должны содержаться персональные данные, относящиеся к другим субъектам персональных данных (Пользователям), за исключением случаев, когда имеются законные основания для раскрытия таких персональных данных. Перечень информации и порядок ее получения установлен Законом о персональных данных;</w:t>
      </w:r>
    </w:p>
    <w:p w:rsidR="00D24933" w:rsidRDefault="0000000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— требовать от Оператора уточнения своих персональных данных, их блокирования или уничтожения в случае, если персональные данные являются неполными, устаревшими, неточными, незаконно полученными или не являются необходимыми для заявленной цели обработки, а также принимать предусмотренные законом меры по защите своих прав;</w:t>
      </w:r>
    </w:p>
    <w:p w:rsidR="00D24933" w:rsidRDefault="0000000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— выдвигать условие предварительного согласия при обработке персональных данных в целях продвижения на рынке товаров, работ и услуг;</w:t>
      </w:r>
    </w:p>
    <w:p w:rsidR="00D24933" w:rsidRDefault="0000000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— на отзыв согласия на обработку персональных данных, а также, на направление требования о прекращении обработки персональных данных;</w:t>
      </w:r>
    </w:p>
    <w:p w:rsidR="00D24933" w:rsidRDefault="0000000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— обжаловать в уполномоченный орган по защите прав субъектов персональных данных или в судебном порядке неправомерные действия или бездействие Оператора при обработке его персональных данных;</w:t>
      </w:r>
    </w:p>
    <w:p w:rsidR="00D24933" w:rsidRDefault="0000000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— на осуществление иных прав, предусмотренных законодательством РФ.</w:t>
      </w:r>
    </w:p>
    <w:p w:rsidR="00D24933" w:rsidRDefault="0000000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4.2. Субъекты персональных данных обязаны:</w:t>
      </w:r>
    </w:p>
    <w:p w:rsidR="00D24933" w:rsidRDefault="0000000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— предоставлять Оператору достоверные данные о себе;</w:t>
      </w:r>
    </w:p>
    <w:p w:rsidR="00D24933" w:rsidRDefault="0000000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— сообщать Оператору об уточнении (обновлении, изменении) своих персональных данных.</w:t>
      </w:r>
    </w:p>
    <w:p w:rsidR="00D24933" w:rsidRDefault="00000000">
      <w:pPr>
        <w:shd w:val="clear" w:color="auto" w:fill="FEFEFE"/>
        <w:spacing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4.3. Лица, передавшие Оператору недостоверные сведения о себе, либо сведения о другом субъекте персональных данных без согласия последнего, несут ответственность в соответствии с законодательством РФ.</w:t>
      </w:r>
    </w:p>
    <w:p w:rsidR="00D24933" w:rsidRDefault="00000000">
      <w:pPr>
        <w:shd w:val="clear" w:color="auto" w:fill="FEFEFE"/>
        <w:spacing w:after="120" w:line="240" w:lineRule="auto"/>
        <w:jc w:val="both"/>
        <w:outlineLvl w:val="4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5. Принципы обработки персональных данных</w:t>
      </w:r>
    </w:p>
    <w:p w:rsidR="00D24933" w:rsidRDefault="0000000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5.1. Обработка персональных данных осуществляется на законной и справедливой основе.</w:t>
      </w:r>
    </w:p>
    <w:p w:rsidR="00D24933" w:rsidRDefault="0000000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5.2. Обработка персональных данных ограничивается достижением конкретных, заранее определенных и законных целей. Не допускается обработка персональных данных, несовместимая с целями сбора персональных данных.</w:t>
      </w:r>
    </w:p>
    <w:p w:rsidR="00D24933" w:rsidRDefault="0000000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5.3. Не допускается объединение баз данных, содержащих персональные данные, обработка которых осуществляется в целях, несовместимых между собой.</w:t>
      </w:r>
    </w:p>
    <w:p w:rsidR="00D24933" w:rsidRDefault="0000000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5.4. Обработке подлежат только персональные данные, которые отвечают целям их обработки.</w:t>
      </w:r>
    </w:p>
    <w:p w:rsidR="00D24933" w:rsidRDefault="0000000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5.5. Содержание и объем обрабатываемых персональных данных соответствуют заявленным целям обработки. Не допускается избыточность обрабатываемых персональных данных по отношению к заявленным целям их обработки.</w:t>
      </w:r>
    </w:p>
    <w:p w:rsidR="00D24933" w:rsidRDefault="0000000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5.6. При обработке персональных данных обеспечивается точность персональных данных, их достаточность, а в необходимых случаях и актуальность по отношению к целям обработки персональных данных. Оператор принимает необходимые меры и/или обеспечивает их принятие по удалению или уточнению неполных или неточных данных.</w:t>
      </w:r>
    </w:p>
    <w:p w:rsidR="00D24933" w:rsidRDefault="00000000">
      <w:pPr>
        <w:shd w:val="clear" w:color="auto" w:fill="FEFEFE"/>
        <w:spacing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5.7. Хранение персональных данных осуществляется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поручителем</w:t>
      </w:r>
      <w:proofErr w:type="gramEnd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по которому является субъект персональных данных. Обрабатываемые персональные данные уничтожаются либо обезличиваются по достижении целей обработки или в случае утраты необходимости в достижении этих целей, если иное не предусмотрено федеральным законом.</w:t>
      </w:r>
    </w:p>
    <w:p w:rsidR="00D24933" w:rsidRDefault="00000000">
      <w:pPr>
        <w:shd w:val="clear" w:color="auto" w:fill="FEFEFE"/>
        <w:spacing w:after="120" w:line="240" w:lineRule="auto"/>
        <w:jc w:val="both"/>
        <w:outlineLvl w:val="4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6. Цели обработки персональных данных</w:t>
      </w:r>
    </w:p>
    <w:p w:rsidR="00D24933" w:rsidRDefault="000000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6.1. </w:t>
      </w:r>
      <w:r>
        <w:rPr>
          <w:rFonts w:ascii="Times New Roman" w:hAnsi="Times New Roman" w:cs="Times New Roman"/>
          <w:sz w:val="24"/>
          <w:szCs w:val="24"/>
        </w:rPr>
        <w:t>Сайт собирает и хранит только ту персональную информацию, которая необходима для предоставления сервисов или исполнения соглашений и договоров с Пользователем, за исключением случаев, когда законодательством предусмотрено обязательное хранение персональной информации в течение определенного законом срока.</w:t>
      </w:r>
    </w:p>
    <w:p w:rsidR="00D24933" w:rsidRDefault="000000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получения уведомления от Пользователя об отзыве согласия на обработку персональных данных Сайт прекращает обработку персональных данных Пользователя в срок, не превышающий 10 рабочих дней с момента получения уведомления.</w:t>
      </w:r>
    </w:p>
    <w:p w:rsidR="00D24933" w:rsidRDefault="00000000">
      <w:pPr>
        <w:pStyle w:val="aa"/>
        <w:spacing w:after="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Уведомление об отзыве согласия на обработку персональных данных направляется на адрес электронной почты: </w:t>
      </w:r>
      <w:hyperlink r:id="rId5">
        <w:r>
          <w:rPr>
            <w:rStyle w:val="a5"/>
            <w:sz w:val="24"/>
            <w:szCs w:val="24"/>
            <w:lang w:val="en-US"/>
          </w:rPr>
          <w:t>info</w:t>
        </w:r>
        <w:r>
          <w:rPr>
            <w:rStyle w:val="a5"/>
            <w:sz w:val="24"/>
            <w:szCs w:val="24"/>
          </w:rPr>
          <w:t>@</w:t>
        </w:r>
        <w:r>
          <w:rPr>
            <w:rStyle w:val="a5"/>
            <w:sz w:val="24"/>
            <w:szCs w:val="24"/>
            <w:lang w:val="en-US"/>
          </w:rPr>
          <w:t>arctic</w:t>
        </w:r>
        <w:r>
          <w:rPr>
            <w:rStyle w:val="a5"/>
            <w:sz w:val="24"/>
            <w:szCs w:val="24"/>
          </w:rPr>
          <w:t>-</w:t>
        </w:r>
        <w:r>
          <w:rPr>
            <w:rStyle w:val="a5"/>
            <w:sz w:val="24"/>
            <w:szCs w:val="24"/>
            <w:lang w:val="en-US"/>
          </w:rPr>
          <w:t>element</w:t>
        </w:r>
        <w:r>
          <w:rPr>
            <w:rStyle w:val="a5"/>
            <w:sz w:val="24"/>
            <w:szCs w:val="24"/>
          </w:rPr>
          <w:t>.</w:t>
        </w:r>
        <w:proofErr w:type="spellStart"/>
        <w:r>
          <w:rPr>
            <w:rStyle w:val="a5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</w:rPr>
        <w:t xml:space="preserve">, а также путем письменного обращения по адресу: </w:t>
      </w:r>
      <w:r>
        <w:rPr>
          <w:bCs/>
          <w:sz w:val="24"/>
          <w:szCs w:val="24"/>
        </w:rPr>
        <w:t>183038, Российская Федерация, Мурманская область, город Мурманск, проспект Ленина, дом 82, офис 910.</w:t>
      </w:r>
    </w:p>
    <w:p w:rsidR="006A0419" w:rsidRDefault="006A0419">
      <w:pPr>
        <w:shd w:val="clear" w:color="auto" w:fill="FEFEFE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6A0419" w:rsidRDefault="006A0419">
      <w:pPr>
        <w:shd w:val="clear" w:color="auto" w:fill="FEFEFE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D24933" w:rsidRDefault="00000000">
      <w:pPr>
        <w:shd w:val="clear" w:color="auto" w:fill="FEFEFE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6.2.</w:t>
      </w:r>
    </w:p>
    <w:tbl>
      <w:tblPr>
        <w:tblW w:w="9339" w:type="dxa"/>
        <w:tblLayout w:type="fixed"/>
        <w:tblCellMar>
          <w:top w:w="120" w:type="dxa"/>
          <w:left w:w="180" w:type="dxa"/>
          <w:bottom w:w="120" w:type="dxa"/>
          <w:right w:w="180" w:type="dxa"/>
        </w:tblCellMar>
        <w:tblLook w:val="04A0" w:firstRow="1" w:lastRow="0" w:firstColumn="1" w:lastColumn="0" w:noHBand="0" w:noVBand="1"/>
      </w:tblPr>
      <w:tblGrid>
        <w:gridCol w:w="2999"/>
        <w:gridCol w:w="6340"/>
      </w:tblGrid>
      <w:tr w:rsidR="00D24933">
        <w:trPr>
          <w:trHeight w:val="6410"/>
        </w:trPr>
        <w:tc>
          <w:tcPr>
            <w:tcW w:w="2999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 w:rsidR="00D24933" w:rsidRDefault="00000000">
            <w:pPr>
              <w:widowControl w:val="0"/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Цель обработки</w:t>
            </w:r>
          </w:p>
        </w:tc>
        <w:tc>
          <w:tcPr>
            <w:tcW w:w="6339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 w:rsidR="00D24933" w:rsidRDefault="000000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идентификация Пользователя, зарегистрированного на Сайте или посетившего Сайт;</w:t>
            </w:r>
          </w:p>
          <w:p w:rsidR="00D24933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предоставление доступа Пользователю к сервисам, информации, материалам и/или персонализированным ресурсам, содержащимся на Сайте;</w:t>
            </w:r>
          </w:p>
          <w:p w:rsidR="00D24933" w:rsidRDefault="000000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установление с Пользователем обратной связи, включая направление уведомлений, запросов, касающихся использования Сайта, оказания услуг, обработку запросов и заявок от Пользователя;</w:t>
            </w:r>
          </w:p>
          <w:p w:rsidR="00D24933" w:rsidRDefault="000000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определение места нахождения Пользователя для обеспечения безопасности, предотвращения мошенничества;</w:t>
            </w:r>
          </w:p>
          <w:p w:rsidR="00D24933" w:rsidRDefault="000000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подтверждение достоверности и полноты персональных данных, предоставленных Пользователем;</w:t>
            </w:r>
          </w:p>
          <w:p w:rsidR="00D24933" w:rsidRDefault="000000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учетной записи, если Пользователь дал согласие на создание учетной записи;</w:t>
            </w:r>
          </w:p>
          <w:p w:rsidR="00D24933" w:rsidRDefault="000000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уведомление Пользователя в необходимых случаях, связанных с использованием Сайта;</w:t>
            </w:r>
          </w:p>
          <w:p w:rsidR="00D24933" w:rsidRDefault="000000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предоставление Пользователю эффективной клиентской и технической поддержки при возникновении проблем, связанных с использованием Сайта;</w:t>
            </w:r>
          </w:p>
          <w:p w:rsidR="00D24933" w:rsidRDefault="000000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осуществление рекламной деятельности с согласия Пользователя.</w:t>
            </w:r>
          </w:p>
        </w:tc>
      </w:tr>
      <w:tr w:rsidR="00D24933">
        <w:tc>
          <w:tcPr>
            <w:tcW w:w="2999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 w:rsidR="00D24933" w:rsidRDefault="00000000">
            <w:pPr>
              <w:widowControl w:val="0"/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Персональные данные</w:t>
            </w:r>
          </w:p>
        </w:tc>
        <w:tc>
          <w:tcPr>
            <w:tcW w:w="6339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 w:rsidR="00D24933" w:rsidRPr="006A0419" w:rsidRDefault="0000000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41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отчество;</w:t>
            </w:r>
          </w:p>
          <w:p w:rsidR="00D24933" w:rsidRPr="006A0419" w:rsidRDefault="0000000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419">
              <w:rPr>
                <w:rFonts w:ascii="Times New Roman" w:hAnsi="Times New Roman" w:cs="Times New Roman"/>
                <w:sz w:val="24"/>
                <w:szCs w:val="24"/>
              </w:rPr>
              <w:t>электронный адрес;</w:t>
            </w:r>
          </w:p>
          <w:p w:rsidR="00D24933" w:rsidRPr="006A0419" w:rsidRDefault="0000000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419">
              <w:rPr>
                <w:rFonts w:ascii="Times New Roman" w:hAnsi="Times New Roman" w:cs="Times New Roman"/>
                <w:sz w:val="24"/>
                <w:szCs w:val="24"/>
              </w:rPr>
              <w:t>год, месяц, дата и место рождения;</w:t>
            </w:r>
          </w:p>
          <w:p w:rsidR="00D24933" w:rsidRPr="006A0419" w:rsidRDefault="0000000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419">
              <w:rPr>
                <w:rFonts w:ascii="Times New Roman" w:hAnsi="Times New Roman" w:cs="Times New Roman"/>
                <w:sz w:val="24"/>
                <w:szCs w:val="24"/>
              </w:rPr>
              <w:t>фотографии;</w:t>
            </w:r>
          </w:p>
          <w:p w:rsidR="00D24933" w:rsidRDefault="0000000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419">
              <w:rPr>
                <w:rFonts w:ascii="Times New Roman" w:hAnsi="Times New Roman" w:cs="Times New Roman"/>
                <w:sz w:val="24"/>
                <w:szCs w:val="24"/>
              </w:rPr>
              <w:t>иные данные (при необходимости).</w:t>
            </w:r>
          </w:p>
        </w:tc>
      </w:tr>
      <w:tr w:rsidR="00D24933">
        <w:tc>
          <w:tcPr>
            <w:tcW w:w="2999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 w:rsidR="00D24933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Правовые основания</w:t>
            </w:r>
          </w:p>
        </w:tc>
        <w:tc>
          <w:tcPr>
            <w:tcW w:w="6339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 w:rsidR="00D24933" w:rsidRDefault="0000000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закон «Об информации, информационных технологиях и о защите информации» от 27.07.2006 № 149-ФЗ;</w:t>
            </w:r>
          </w:p>
          <w:p w:rsidR="00D24933" w:rsidRDefault="000000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Федеральный закон от 27.07.2006 № 152-ФЗ «О персональных данных».</w:t>
            </w:r>
          </w:p>
        </w:tc>
      </w:tr>
      <w:tr w:rsidR="00D24933">
        <w:tc>
          <w:tcPr>
            <w:tcW w:w="2999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 w:rsidR="00D24933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Виды обработки персональных данных</w:t>
            </w:r>
          </w:p>
        </w:tc>
        <w:tc>
          <w:tcPr>
            <w:tcW w:w="6339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 w:rsidR="00D24933" w:rsidRDefault="000000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hanging="357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 и уничтожение персональных данных.</w:t>
            </w:r>
          </w:p>
        </w:tc>
      </w:tr>
    </w:tbl>
    <w:p w:rsidR="00D24933" w:rsidRDefault="00000000">
      <w:pPr>
        <w:shd w:val="clear" w:color="auto" w:fill="FEFEFE"/>
        <w:spacing w:before="12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6.3. Оператор осуществляет автоматизированную обработку персональных данных с получением и/или передачей полученной информации по информационно-телекоммуникационным сетям или без таковой.</w:t>
      </w:r>
    </w:p>
    <w:p w:rsidR="00D24933" w:rsidRDefault="00D24933">
      <w:pPr>
        <w:shd w:val="clear" w:color="auto" w:fill="FEFEFE"/>
        <w:spacing w:before="120" w:after="120" w:line="240" w:lineRule="auto"/>
        <w:jc w:val="both"/>
        <w:outlineLvl w:val="4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</w:p>
    <w:p w:rsidR="006A0419" w:rsidRDefault="006A0419">
      <w:pPr>
        <w:shd w:val="clear" w:color="auto" w:fill="FEFEFE"/>
        <w:spacing w:before="120" w:after="120" w:line="240" w:lineRule="auto"/>
        <w:jc w:val="both"/>
        <w:outlineLvl w:val="4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</w:p>
    <w:p w:rsidR="006A0419" w:rsidRDefault="006A0419">
      <w:pPr>
        <w:shd w:val="clear" w:color="auto" w:fill="FEFEFE"/>
        <w:spacing w:before="120" w:after="120" w:line="240" w:lineRule="auto"/>
        <w:jc w:val="both"/>
        <w:outlineLvl w:val="4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</w:p>
    <w:p w:rsidR="00D24933" w:rsidRDefault="00000000">
      <w:pPr>
        <w:shd w:val="clear" w:color="auto" w:fill="FEFEFE"/>
        <w:spacing w:before="120" w:after="120" w:line="240" w:lineRule="auto"/>
        <w:jc w:val="both"/>
        <w:outlineLvl w:val="4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lastRenderedPageBreak/>
        <w:t>7. Условия обработки персональных данных</w:t>
      </w:r>
    </w:p>
    <w:p w:rsidR="00D24933" w:rsidRDefault="0000000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7.1. Обработка персональных данных осуществляется с согласия субъекта персональных данных (Пользователя) на обработку его персональных данных.</w:t>
      </w:r>
    </w:p>
    <w:p w:rsidR="00D24933" w:rsidRDefault="0000000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7.2. Сайт хранит персональную информацию Пользователей в соответствии с внутренними регламентами конкретных сервисов.</w:t>
      </w:r>
    </w:p>
    <w:p w:rsidR="00D24933" w:rsidRDefault="0000000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7.3.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 Оператора функций, полномочий и обязанностей.</w:t>
      </w:r>
    </w:p>
    <w:p w:rsidR="00D24933" w:rsidRDefault="00000000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 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 При использовании отдельных сервисов Пользователь соглашается с тем, что определенная часть его персональной информации становится общедоступной.</w:t>
      </w:r>
    </w:p>
    <w:p w:rsidR="00D24933" w:rsidRDefault="0000000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7.5.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 соответствии с законодательством Российской Федерации об исполнительном производстве.</w:t>
      </w:r>
    </w:p>
    <w:p w:rsidR="00D24933" w:rsidRDefault="0000000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7.6.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поручителем</w:t>
      </w:r>
      <w:proofErr w:type="gramEnd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по которому является субъект персональных данных (Пользователь), а также для заключения договора по инициативе субъекта персональных данных или договора, по которому субъект персональных данных будет являться выгодоприобретателем или поручителем.</w:t>
      </w:r>
    </w:p>
    <w:p w:rsidR="00D24933" w:rsidRDefault="000000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7.7. Сайт вправе передать персональную информацию Пользователя третьим лицам в следующих случаях:</w:t>
      </w:r>
    </w:p>
    <w:p w:rsidR="00D24933" w:rsidRDefault="000000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7.7.1. Пользователь выразил согласие на такие действия;</w:t>
      </w:r>
    </w:p>
    <w:p w:rsidR="00D24933" w:rsidRDefault="000000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7.7.2. Передача необходима для использования Пользователем определенного сервиса либо для исполнения определенного соглашения или договора с Пользователем;</w:t>
      </w:r>
    </w:p>
    <w:p w:rsidR="00D24933" w:rsidRDefault="000000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7.7.3. Передача предусмотрена российским или иным применимым законодательством в рамках установленной законодательством процедуры;</w:t>
      </w:r>
    </w:p>
    <w:p w:rsidR="00D24933" w:rsidRDefault="000000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7.7.4. В случае продажи Сайта к приобретателю переходят все обязательства по соблюдению условий настоящей Политики применительно к полученной им персональной информации.</w:t>
      </w:r>
    </w:p>
    <w:p w:rsidR="00D24933" w:rsidRDefault="000000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7.8. Обработка персональных данных Пользователя осуществляется без ограничения срока следующими способами: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данных, в том числе в информационных системах персональных данных с использованием средств автоматизации или без использования таких средств. Обработка персональных данных Пользователей осуществляется в соответствии с </w:t>
      </w:r>
      <w:hyperlink r:id="rId6" w:tgtFrame="Федеральный закон от 27.07.2006 N 152-ФЗ (ред. от 14.07.2022) О персональных данных">
        <w:r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 персональных данных.</w:t>
      </w:r>
    </w:p>
    <w:p w:rsidR="00D24933" w:rsidRDefault="0000000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7.9. Обработка персональных данных необходима для осуществления прав и законных интересов Оператора или третьих лиц либо для достижения общественно значимых целей при условии, что при этом не нарушаются права и свободы субъекта персональных данных.</w:t>
      </w:r>
    </w:p>
    <w:p w:rsidR="00D24933" w:rsidRDefault="0000000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7.10. Осуществляется обработка персональных данных, подлежащих опубликованию или обязательному раскрытию в соответствии с федеральным законом.</w:t>
      </w:r>
    </w:p>
    <w:p w:rsidR="00D24933" w:rsidRDefault="000000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7.11. 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</w:p>
    <w:p w:rsidR="00D24933" w:rsidRDefault="000000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7.12.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:rsidR="00D24933" w:rsidRDefault="00000000">
      <w:pPr>
        <w:pStyle w:val="ConsPlusNormal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7.13. 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:rsidR="00D24933" w:rsidRDefault="00000000">
      <w:pPr>
        <w:shd w:val="clear" w:color="auto" w:fill="FEFEFE"/>
        <w:spacing w:after="120" w:line="240" w:lineRule="auto"/>
        <w:jc w:val="both"/>
        <w:outlineLvl w:val="4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8. Порядок сбора, хранения, передачи и других видов обработки персональных данных</w:t>
      </w:r>
    </w:p>
    <w:p w:rsidR="00D24933" w:rsidRDefault="0000000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8.1. Безопасность персональных данных, которые обрабатываются Оператором, обеспечивается путем реализации правовых, организационных и технических мер, необходимых для выполнения в полном объеме требований действующего законодательства в области защиты персональных данных.</w:t>
      </w:r>
    </w:p>
    <w:p w:rsidR="00D24933" w:rsidRDefault="0000000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8.2. Оператор обеспечивает сохранность персональных данных и принимает все возможные меры, исключающие доступ к персональным данным неуполномоченных лиц.</w:t>
      </w:r>
    </w:p>
    <w:p w:rsidR="00D24933" w:rsidRDefault="0000000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8.3. Персональные данные Пользователя никогда, ни при каких условиях не будут переданы третьим лицам, за исключением случаев, связанных с исполнением действующего законодательства либо в случае, если субъектом персональных данных дано согласие Оператору на передачу данных третьему лицу для исполнения обязательств по гражданско-правовому договору.</w:t>
      </w:r>
    </w:p>
    <w:p w:rsidR="00D24933" w:rsidRDefault="0000000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8.4. В случае выявления неточностей в персональных данных, Пользователь может актуализировать их самостоятельно, путем направления Оператору уведомление на адрес электронной почты Оператора </w:t>
      </w:r>
      <w:hyperlink r:id="rId7">
        <w:r>
          <w:rPr>
            <w:rStyle w:val="a5"/>
            <w:rFonts w:ascii="Times New Roman" w:hAnsi="Times New Roman" w:cs="Times New Roman"/>
            <w:sz w:val="24"/>
            <w:szCs w:val="24"/>
          </w:rPr>
          <w:t>info@arctic-element.ru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 пометкой «Актуализация персональных данных».</w:t>
      </w:r>
    </w:p>
    <w:p w:rsidR="00D24933" w:rsidRDefault="0000000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8.5. Срок обработки персональных данных определяется достижением целей, для которых были собраны персональные данные, если иной срок не предусмотрен договором или действующим законодательством.</w:t>
      </w:r>
    </w:p>
    <w:p w:rsidR="00D24933" w:rsidRDefault="0000000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Пользователь может в любой момент отозвать свое согласие на обработку персональных данных, направив Оператору уведомление посредством электронной почты на электронный адрес Оператора </w:t>
      </w:r>
      <w:hyperlink r:id="rId8">
        <w:r>
          <w:rPr>
            <w:rStyle w:val="a5"/>
            <w:rFonts w:ascii="Times New Roman" w:hAnsi="Times New Roman" w:cs="Times New Roman"/>
            <w:sz w:val="24"/>
            <w:szCs w:val="24"/>
          </w:rPr>
          <w:t>info@arctic-element.ru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 пометкой «Отзыв согласия на обработку персональных данных».</w:t>
      </w:r>
    </w:p>
    <w:p w:rsidR="00D24933" w:rsidRDefault="0000000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8.6. Вся информация, которая собирается сторонними сервисами, в том числе платежными системами, средствами связи и другими поставщиками услуг, хранится и обрабатывается указанными лицами (Операторами) в соответствии с их Пользовательским соглашением и их Политикой конфиденциальности. Оператор не несет ответственность за действия третьих лиц, в том числе указанных в настоящем пункте поставщиков услуг.</w:t>
      </w:r>
    </w:p>
    <w:p w:rsidR="00D24933" w:rsidRDefault="0000000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8.7. Установленные субъектом персональных данных запреты на передачу (кроме предоставления доступа), а также на обработку или условия обработки (кроме получения доступа) персональных данных, разрешенных для распространения, не действуют в случаях обработки персональных данных в государственных, общественных и иных публичных интересах, определенных законодательством РФ.</w:t>
      </w:r>
    </w:p>
    <w:p w:rsidR="00D24933" w:rsidRDefault="0000000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8.8. Оператор при обработке персональных данных обеспечивает конфиденциальность персональных данных.</w:t>
      </w:r>
    </w:p>
    <w:p w:rsidR="00D24933" w:rsidRDefault="0000000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8.9. Оператор осуществляет хранение персональных данных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поручителем</w:t>
      </w:r>
      <w:proofErr w:type="gramEnd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по которому является субъект персональных данных.</w:t>
      </w:r>
    </w:p>
    <w:p w:rsidR="00D24933" w:rsidRDefault="00000000">
      <w:pPr>
        <w:shd w:val="clear" w:color="auto" w:fill="FEFEFE"/>
        <w:spacing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8.10.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 прекращении обработки персональных данных, а также выявление неправомерной обработки персональных данных.</w:t>
      </w:r>
    </w:p>
    <w:p w:rsidR="00D660C8" w:rsidRDefault="00D660C8">
      <w:pPr>
        <w:shd w:val="clear" w:color="auto" w:fill="FEFEFE"/>
        <w:spacing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D24933" w:rsidRDefault="00000000">
      <w:pPr>
        <w:shd w:val="clear" w:color="auto" w:fill="FEFEFE"/>
        <w:spacing w:after="120" w:line="240" w:lineRule="auto"/>
        <w:jc w:val="both"/>
        <w:outlineLvl w:val="4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lastRenderedPageBreak/>
        <w:t>9. Трансграничная передача персональных данных</w:t>
      </w:r>
    </w:p>
    <w:p w:rsidR="00D24933" w:rsidRDefault="0000000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9.1. Оператор до начала осуществления деятельности по трансграничной передаче персональных данных обязан уведомить уполномоченный орган по защите прав субъектов персональных данных о своем намерении осуществлять трансграничную передачу персональных данных (такое уведомление направляется отдельно от уведомления о намерении осуществлять обработку персональных данных).</w:t>
      </w:r>
    </w:p>
    <w:p w:rsidR="00D24933" w:rsidRDefault="00000000">
      <w:pPr>
        <w:shd w:val="clear" w:color="auto" w:fill="FEFEFE"/>
        <w:spacing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9.2. Оператор до подачи вышеуказанного уведомления, обязан получить от 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</w:t>
      </w:r>
    </w:p>
    <w:p w:rsidR="00D24933" w:rsidRDefault="00000000">
      <w:pPr>
        <w:shd w:val="clear" w:color="auto" w:fill="FEFEFE"/>
        <w:spacing w:after="120" w:line="240" w:lineRule="auto"/>
        <w:jc w:val="both"/>
        <w:outlineLvl w:val="4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10. Конфиденциальность персональных данных</w:t>
      </w:r>
    </w:p>
    <w:p w:rsidR="00D24933" w:rsidRDefault="00000000">
      <w:pPr>
        <w:shd w:val="clear" w:color="auto" w:fill="FEFEFE"/>
        <w:spacing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Оператор и иные лица, получившие доступ к персональным данным, обязаны не раскрывать третьим лицам и не распространять персональные данные без согласия субъекта персональных данных, если иное не предусмотрено федеральным законом.</w:t>
      </w:r>
    </w:p>
    <w:p w:rsidR="00D24933" w:rsidRDefault="000000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 Ответственность сторон</w:t>
      </w:r>
    </w:p>
    <w:p w:rsidR="00D24933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11.1. Администрация Сайта, не исполнившая свои обязательства, несет ответственность за убытки, понесенные Пользователем в связи с неправомерным использованием персональных данных, в соответствии с законодательством Российской Федерации.</w:t>
      </w:r>
    </w:p>
    <w:p w:rsidR="00D24933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11.2. В случае утраты или разглашения конфиденциальной информации Администрация Сайта не несет ответственности, если данная конфиденциальная информация:</w:t>
      </w:r>
    </w:p>
    <w:p w:rsidR="00D24933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11.2.1. Стала публичным достоянием до ее утраты или разглашения;</w:t>
      </w:r>
    </w:p>
    <w:p w:rsidR="00D24933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11.2.2. Была получена от третьей стороны до момента ее получения Администрацией Сайта;</w:t>
      </w:r>
    </w:p>
    <w:p w:rsidR="00D24933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11.2.3. Была разглашена с согласия Пользователя.</w:t>
      </w:r>
    </w:p>
    <w:p w:rsidR="00D24933" w:rsidRDefault="000000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 Разрешение споров</w:t>
      </w:r>
    </w:p>
    <w:p w:rsidR="00D24933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12.1. До обращения в суд с иском по спорам, возникающим из отношений между Пользователем Сайта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:rsidR="00D24933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12.2.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претензии.</w:t>
      </w:r>
    </w:p>
    <w:p w:rsidR="00D24933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12.3. При недостижении соглашения спор будет передан на рассмотрение в суд в соответствии с действующим законодательством Российской Федерации.</w:t>
      </w:r>
    </w:p>
    <w:p w:rsidR="00D24933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12.4. К настоящей Политике и отношениям между Пользователем и Администрацией Сайта применяется действующее законодательство Российской Федерации.</w:t>
      </w:r>
    </w:p>
    <w:p w:rsidR="00D24933" w:rsidRDefault="000000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 Дополнительные условия</w:t>
      </w:r>
    </w:p>
    <w:p w:rsidR="00D24933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13.1. Администрация Сайта вправе вносить изменения в настоящую Политику без согласия Пользователя.</w:t>
      </w:r>
    </w:p>
    <w:p w:rsidR="00D24933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13.2. Новая Политика вступает в силу с момента ее размещения на Сайте, если иное не предусмотрено новой редакцией Политики.</w:t>
      </w:r>
    </w:p>
    <w:p w:rsidR="00D24933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13.3. Все предложения или вопросы по настоящей Политике следует сообщать по адресу: </w:t>
      </w:r>
      <w:hyperlink r:id="rId9">
        <w:r>
          <w:rPr>
            <w:rStyle w:val="a5"/>
            <w:rFonts w:ascii="Times New Roman" w:hAnsi="Times New Roman" w:cs="Times New Roman"/>
            <w:sz w:val="24"/>
            <w:szCs w:val="24"/>
          </w:rPr>
          <w:t>info@arctic-element.ru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4933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13.4</w:t>
      </w:r>
      <w:r w:rsidRPr="006A0419">
        <w:rPr>
          <w:rFonts w:ascii="Times New Roman" w:hAnsi="Times New Roman" w:cs="Times New Roman"/>
          <w:sz w:val="24"/>
          <w:szCs w:val="24"/>
        </w:rPr>
        <w:t>. Действующая Политика размещена на странице по адресу:</w:t>
      </w:r>
      <w:r w:rsidR="006A0419" w:rsidRPr="006A0419">
        <w:rPr>
          <w:rFonts w:ascii="Times New Roman" w:hAnsi="Times New Roman" w:cs="Times New Roman"/>
          <w:sz w:val="24"/>
          <w:szCs w:val="24"/>
        </w:rPr>
        <w:t xml:space="preserve"> </w:t>
      </w:r>
      <w:r w:rsidRPr="006A0419">
        <w:rPr>
          <w:rFonts w:ascii="Times New Roman" w:hAnsi="Times New Roman" w:cs="Times New Roman"/>
          <w:sz w:val="24"/>
          <w:szCs w:val="24"/>
        </w:rPr>
        <w:t>https://arctic-element.ru/ru/documents/4/download/</w:t>
      </w:r>
      <w:r w:rsidR="006A0419" w:rsidRPr="006A0419">
        <w:rPr>
          <w:rFonts w:ascii="Times New Roman" w:hAnsi="Times New Roman" w:cs="Times New Roman"/>
          <w:sz w:val="24"/>
          <w:szCs w:val="24"/>
        </w:rPr>
        <w:t>.</w:t>
      </w:r>
    </w:p>
    <w:p w:rsidR="00D24933" w:rsidRPr="006A0419" w:rsidRDefault="00000000" w:rsidP="006A04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13.5. Настоящая Политика является неотъемлемой частью Публичной оферты и </w:t>
      </w:r>
      <w:r w:rsidRPr="006A0419">
        <w:rPr>
          <w:rFonts w:ascii="Times New Roman" w:hAnsi="Times New Roman" w:cs="Times New Roman"/>
          <w:sz w:val="24"/>
          <w:szCs w:val="24"/>
        </w:rPr>
        <w:t>Соглашения об использовании Сайта, размещенных на странице по адресу: https://arctic-element.ru/ru/documents/5/download/</w:t>
      </w:r>
      <w:r w:rsidR="006A0419" w:rsidRPr="006A0419">
        <w:rPr>
          <w:rFonts w:ascii="Times New Roman" w:hAnsi="Times New Roman" w:cs="Times New Roman"/>
          <w:sz w:val="24"/>
          <w:szCs w:val="24"/>
        </w:rPr>
        <w:t>.</w:t>
      </w:r>
    </w:p>
    <w:p w:rsidR="006A0419" w:rsidRDefault="00000000" w:rsidP="006A0419">
      <w:pPr>
        <w:shd w:val="clear" w:color="auto" w:fill="FEFEFE"/>
        <w:spacing w:after="120" w:line="240" w:lineRule="auto"/>
        <w:jc w:val="both"/>
        <w:outlineLvl w:val="4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lastRenderedPageBreak/>
        <w:t>14. Заключительные положения</w:t>
      </w:r>
    </w:p>
    <w:p w:rsidR="00D24933" w:rsidRPr="006A0419" w:rsidRDefault="00000000" w:rsidP="006A0419">
      <w:pPr>
        <w:shd w:val="clear" w:color="auto" w:fill="FEFEFE"/>
        <w:spacing w:after="120" w:line="240" w:lineRule="auto"/>
        <w:jc w:val="both"/>
        <w:outlineLvl w:val="4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14.1. Пользователь может получить любые разъяснения по интересующим вопросам, касающимся обработки его персональных данных, обратившись к Оператору с помощью электронной почты </w:t>
      </w:r>
      <w:hyperlink r:id="rId10">
        <w:r>
          <w:rPr>
            <w:rStyle w:val="a5"/>
            <w:rFonts w:ascii="Times New Roman" w:hAnsi="Times New Roman" w:cs="Times New Roman"/>
            <w:sz w:val="24"/>
            <w:szCs w:val="24"/>
          </w:rPr>
          <w:t>info@arctic-element.ru</w:t>
        </w:r>
      </w:hyperlink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. </w:t>
      </w:r>
    </w:p>
    <w:p w:rsidR="00D24933" w:rsidRDefault="0000000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14.2. В данном документе будут отражены любые изменения Политики в отношении обработки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ПДн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Оператором. Политика действует бессрочно до замены ее новой версией.</w:t>
      </w:r>
    </w:p>
    <w:p w:rsidR="00D24933" w:rsidRDefault="00000000">
      <w:pPr>
        <w:shd w:val="clear" w:color="auto" w:fill="FEFEFE"/>
        <w:spacing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14.3. Актуальная версия Политики в свободном доступе расположена в сети Интернет по </w:t>
      </w:r>
      <w:r w:rsidRPr="00D660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адресу https://arctic-element.ru/ru/documents/4/download/</w:t>
      </w:r>
      <w:r w:rsidRPr="00D660C8">
        <w:rPr>
          <w:rFonts w:ascii="Times New Roman" w:hAnsi="Times New Roman" w:cs="Times New Roman"/>
          <w:sz w:val="24"/>
          <w:szCs w:val="24"/>
        </w:rPr>
        <w:t>.</w:t>
      </w:r>
    </w:p>
    <w:p w:rsidR="00D24933" w:rsidRDefault="00D2493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24933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65EA7"/>
    <w:multiLevelType w:val="multilevel"/>
    <w:tmpl w:val="13921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4510062"/>
    <w:multiLevelType w:val="multilevel"/>
    <w:tmpl w:val="BA4A45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27846161">
    <w:abstractNumId w:val="0"/>
  </w:num>
  <w:num w:numId="2" w16cid:durableId="958225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933"/>
    <w:rsid w:val="005F157B"/>
    <w:rsid w:val="006A0419"/>
    <w:rsid w:val="00D24933"/>
    <w:rsid w:val="00D6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3C414"/>
  <w15:docId w15:val="{858B3B1F-8E27-4553-87FD-824F38D0C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4">
    <w:name w:val="heading 4"/>
    <w:basedOn w:val="a"/>
    <w:uiPriority w:val="9"/>
    <w:qFormat/>
    <w:rsid w:val="003C0181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uiPriority w:val="9"/>
    <w:qFormat/>
    <w:rsid w:val="003C0181"/>
    <w:pPr>
      <w:spacing w:beforeAutospacing="1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uiPriority w:val="9"/>
    <w:qFormat/>
    <w:rsid w:val="003C018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uiPriority w:val="9"/>
    <w:qFormat/>
    <w:rsid w:val="003C01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3C0181"/>
    <w:rPr>
      <w:b/>
      <w:bCs/>
    </w:rPr>
  </w:style>
  <w:style w:type="character" w:customStyle="1" w:styleId="link">
    <w:name w:val="link"/>
    <w:basedOn w:val="a0"/>
    <w:qFormat/>
    <w:rsid w:val="003C0181"/>
  </w:style>
  <w:style w:type="character" w:customStyle="1" w:styleId="mark">
    <w:name w:val="mark"/>
    <w:basedOn w:val="a0"/>
    <w:qFormat/>
    <w:rsid w:val="003C0181"/>
  </w:style>
  <w:style w:type="character" w:customStyle="1" w:styleId="a4">
    <w:name w:val="Основной текст Знак"/>
    <w:basedOn w:val="a0"/>
    <w:qFormat/>
    <w:rsid w:val="00D77A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77078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qFormat/>
    <w:rsid w:val="00431D15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qFormat/>
    <w:rsid w:val="00F77182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qFormat/>
    <w:rsid w:val="00F77182"/>
    <w:rPr>
      <w:sz w:val="20"/>
      <w:szCs w:val="20"/>
    </w:rPr>
  </w:style>
  <w:style w:type="character" w:customStyle="1" w:styleId="a9">
    <w:name w:val="Тема примечания Знак"/>
    <w:basedOn w:val="a8"/>
    <w:uiPriority w:val="99"/>
    <w:semiHidden/>
    <w:qFormat/>
    <w:rsid w:val="00F77182"/>
    <w:rPr>
      <w:b/>
      <w:bCs/>
      <w:sz w:val="20"/>
      <w:szCs w:val="20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a">
    <w:name w:val="Body Text"/>
    <w:basedOn w:val="a"/>
    <w:unhideWhenUsed/>
    <w:rsid w:val="00D77AF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"/>
    <w:basedOn w:val="aa"/>
    <w:rPr>
      <w:rFonts w:cs="Arial Unicode M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ConsPlusNormal">
    <w:name w:val="ConsPlusNormal"/>
    <w:qFormat/>
    <w:rsid w:val="00DC227C"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styleId="ad">
    <w:name w:val="annotation text"/>
    <w:basedOn w:val="a"/>
    <w:uiPriority w:val="99"/>
    <w:semiHidden/>
    <w:unhideWhenUsed/>
    <w:qFormat/>
    <w:rsid w:val="00F77182"/>
    <w:pPr>
      <w:spacing w:line="240" w:lineRule="auto"/>
    </w:pPr>
    <w:rPr>
      <w:sz w:val="20"/>
      <w:szCs w:val="20"/>
    </w:rPr>
  </w:style>
  <w:style w:type="paragraph" w:styleId="ae">
    <w:name w:val="annotation subject"/>
    <w:basedOn w:val="ad"/>
    <w:next w:val="ad"/>
    <w:uiPriority w:val="99"/>
    <w:semiHidden/>
    <w:unhideWhenUsed/>
    <w:qFormat/>
    <w:rsid w:val="00F771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ctic-elemen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arctic-elemen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/%7B&#1050;&#1086;&#1085;&#1089;&#1091;&#1083;&#1100;&#1090;&#1072;&#1085;&#1090;&#1055;&#1083;&#1102;&#1089;%7D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nfo@arctic-element.ru" TargetMode="External"/><Relationship Id="rId10" Type="http://schemas.openxmlformats.org/officeDocument/2006/relationships/hyperlink" Target="mailto:info@arctic-elemen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arctic-eleme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3913</Words>
  <Characters>22306</Characters>
  <Application>Microsoft Office Word</Application>
  <DocSecurity>0</DocSecurity>
  <Lines>185</Lines>
  <Paragraphs>52</Paragraphs>
  <ScaleCrop>false</ScaleCrop>
  <Company/>
  <LinksUpToDate>false</LinksUpToDate>
  <CharactersWithSpaces>26167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Кильдюшкин Роман Васильевич</dc:creator>
  <dc:description/>
  <cp:lastModifiedBy>Sofia Popova</cp:lastModifiedBy>
  <cp:revision>99</cp:revision>
  <dcterms:created xsi:type="dcterms:W3CDTF">2023-02-13T07:03:00Z</dcterms:created>
  <dcterms:modified xsi:type="dcterms:W3CDTF">2023-02-22T17:16:00Z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